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36DBF" w14:textId="060FA29F" w:rsidR="00C7323F" w:rsidRPr="00C7323F" w:rsidRDefault="00C7323F" w:rsidP="00C7323F">
      <w:pPr>
        <w:jc w:val="center"/>
      </w:pPr>
      <w:r w:rsidRPr="00C7323F">
        <w:t>ДОПОЛНИТЕЛЬНОЕ СОГЛАШЕНИЕ</w:t>
      </w:r>
      <w:r w:rsidR="00D640A7">
        <w:t xml:space="preserve"> от </w:t>
      </w:r>
      <w:r w:rsidR="00D640A7" w:rsidRPr="00D640A7">
        <w:rPr>
          <w:highlight w:val="yellow"/>
        </w:rPr>
        <w:t>__.__.2024 г.</w:t>
      </w:r>
    </w:p>
    <w:p w14:paraId="7B0E28C4" w14:textId="3A494337" w:rsidR="00C7323F" w:rsidRPr="00C7323F" w:rsidRDefault="00C7323F" w:rsidP="00C7323F">
      <w:pPr>
        <w:jc w:val="center"/>
      </w:pPr>
      <w:r w:rsidRPr="00C7323F">
        <w:t xml:space="preserve">К Трудовому Договору № </w:t>
      </w:r>
      <w:r w:rsidRPr="00C7323F">
        <w:rPr>
          <w:highlight w:val="yellow"/>
        </w:rPr>
        <w:t>___ от 00.00.2024 г.</w:t>
      </w:r>
    </w:p>
    <w:p w14:paraId="27A45EF0" w14:textId="77777777" w:rsidR="00C7323F" w:rsidRPr="00C7323F" w:rsidRDefault="00C7323F" w:rsidP="00C7323F">
      <w:pPr>
        <w:jc w:val="center"/>
      </w:pPr>
    </w:p>
    <w:p w14:paraId="02055D42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C7323F">
        <w:rPr>
          <w:color w:val="FF0000"/>
        </w:rPr>
        <w:t>Автономная некоммерческая организация «</w:t>
      </w:r>
      <w:r w:rsidRPr="00C7323F">
        <w:rPr>
          <w:b/>
          <w:color w:val="FF0000"/>
        </w:rPr>
        <w:t>Пример</w:t>
      </w:r>
      <w:r w:rsidRPr="00C7323F">
        <w:rPr>
          <w:color w:val="FF0000"/>
        </w:rPr>
        <w:t xml:space="preserve">» (ООО «Пример»), </w:t>
      </w:r>
      <w:r w:rsidRPr="00C7323F">
        <w:t>именуемое в дальнейшем «</w:t>
      </w:r>
      <w:r w:rsidRPr="00D640A7">
        <w:rPr>
          <w:b/>
        </w:rPr>
        <w:t>Работодатель</w:t>
      </w:r>
      <w:r w:rsidRPr="00D640A7">
        <w:t xml:space="preserve">», в лице </w:t>
      </w:r>
      <w:r w:rsidRPr="00D640A7">
        <w:rPr>
          <w:color w:val="FF0000"/>
        </w:rPr>
        <w:t>Генерального директора (президента, атамана, директора, иное) Иванова Ивана Ивановича</w:t>
      </w:r>
      <w:r w:rsidRPr="00D640A7">
        <w:t>, действующег</w:t>
      </w:r>
      <w:proofErr w:type="gramStart"/>
      <w:r w:rsidRPr="00D640A7">
        <w:t>о(</w:t>
      </w:r>
      <w:proofErr w:type="gramEnd"/>
      <w:r w:rsidRPr="00D640A7">
        <w:t>ей)</w:t>
      </w:r>
      <w:r w:rsidRPr="00D640A7">
        <w:rPr>
          <w:bCs/>
        </w:rPr>
        <w:t xml:space="preserve"> на основании Устава, с одной стороны, и </w:t>
      </w:r>
    </w:p>
    <w:p w14:paraId="3AA4DEF0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D640A7">
        <w:rPr>
          <w:bCs/>
        </w:rPr>
        <w:t xml:space="preserve">Гражданин </w:t>
      </w:r>
      <w:r w:rsidRPr="00D640A7">
        <w:rPr>
          <w:bCs/>
          <w:highlight w:val="yellow"/>
        </w:rPr>
        <w:t>Российской Федерации</w:t>
      </w:r>
      <w:r w:rsidRPr="00D640A7">
        <w:rPr>
          <w:bCs/>
        </w:rPr>
        <w:t xml:space="preserve">  </w:t>
      </w:r>
      <w:r w:rsidRPr="00D640A7">
        <w:rPr>
          <w:b/>
          <w:bCs/>
          <w:highlight w:val="yellow"/>
        </w:rPr>
        <w:t>_____________</w:t>
      </w:r>
      <w:r w:rsidRPr="00D640A7">
        <w:rPr>
          <w:bCs/>
          <w:highlight w:val="yellow"/>
        </w:rPr>
        <w:t>,</w:t>
      </w:r>
      <w:r w:rsidRPr="00D640A7">
        <w:rPr>
          <w:bCs/>
        </w:rPr>
        <w:t xml:space="preserve"> именуемы в дальнейшем «</w:t>
      </w:r>
      <w:r w:rsidRPr="00D640A7">
        <w:rPr>
          <w:b/>
          <w:bCs/>
        </w:rPr>
        <w:t>Работник</w:t>
      </w:r>
      <w:r w:rsidRPr="00D640A7">
        <w:rPr>
          <w:bCs/>
        </w:rPr>
        <w:t xml:space="preserve">», с другой стороны, Составили настоящее дополнительное соглашение к трудовому договору о следующем: </w:t>
      </w:r>
    </w:p>
    <w:p w14:paraId="67DADB60" w14:textId="77777777" w:rsidR="00C7323F" w:rsidRPr="00D640A7" w:rsidRDefault="00C7323F" w:rsidP="00C7323F">
      <w:pPr>
        <w:jc w:val="center"/>
      </w:pPr>
    </w:p>
    <w:p w14:paraId="1F2844BA" w14:textId="77777777" w:rsidR="00C7323F" w:rsidRPr="00D640A7" w:rsidRDefault="00C7323F" w:rsidP="00C7323F">
      <w:pPr>
        <w:jc w:val="center"/>
      </w:pPr>
    </w:p>
    <w:p w14:paraId="4E00578B" w14:textId="77777777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>Работодатель в целях реализации социально значимого проекта «</w:t>
      </w:r>
      <w:r w:rsidRPr="00D640A7">
        <w:rPr>
          <w:color w:val="FF0000"/>
        </w:rPr>
        <w:t>Название проекта</w:t>
      </w:r>
      <w:r w:rsidRPr="00D640A7">
        <w:t xml:space="preserve">» (далее Проект) возлагает на Работника функции - </w:t>
      </w:r>
      <w:r w:rsidRPr="00D640A7">
        <w:rPr>
          <w:highlight w:val="yellow"/>
        </w:rPr>
        <w:t>Координатора проекта</w:t>
      </w:r>
      <w:r w:rsidRPr="00D640A7">
        <w:t xml:space="preserve">. </w:t>
      </w:r>
    </w:p>
    <w:p w14:paraId="7B72A69F" w14:textId="5E6C3741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>В соответствии с данным дополнительным соглашением Работник обязуется осуществлять следующие функции в период основного рабочего времени без дополнительной оплаты</w:t>
      </w:r>
      <w:r w:rsidR="00807B90">
        <w:t xml:space="preserve"> </w:t>
      </w:r>
      <w:r w:rsidR="00807B90" w:rsidRPr="00807B90">
        <w:rPr>
          <w:highlight w:val="yellow"/>
        </w:rPr>
        <w:t>(</w:t>
      </w:r>
      <w:r w:rsidR="00807B90" w:rsidRPr="00807B90">
        <w:rPr>
          <w:i/>
          <w:highlight w:val="yellow"/>
        </w:rPr>
        <w:t>или</w:t>
      </w:r>
      <w:r w:rsidR="00807B90" w:rsidRPr="00807B90">
        <w:rPr>
          <w:highlight w:val="yellow"/>
        </w:rPr>
        <w:t xml:space="preserve"> за доплату</w:t>
      </w:r>
      <w:r w:rsidR="00807B90">
        <w:rPr>
          <w:highlight w:val="yellow"/>
        </w:rPr>
        <w:t>, установленную отдельным приказом, в порядке и сроки, установленные основным трудовым Договором</w:t>
      </w:r>
      <w:r w:rsidR="00807B90" w:rsidRPr="00807B90">
        <w:rPr>
          <w:highlight w:val="yellow"/>
        </w:rPr>
        <w:t>)</w:t>
      </w:r>
      <w:r w:rsidRPr="00D640A7">
        <w:t xml:space="preserve">: </w:t>
      </w:r>
    </w:p>
    <w:p w14:paraId="786F15D3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1) </w:t>
      </w:r>
    </w:p>
    <w:p w14:paraId="58A53E5B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2)</w:t>
      </w:r>
    </w:p>
    <w:p w14:paraId="565608E4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3)</w:t>
      </w:r>
    </w:p>
    <w:p w14:paraId="3D9FF8E2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…, </w:t>
      </w:r>
    </w:p>
    <w:p w14:paraId="3D1BB8B7" w14:textId="77777777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t>и иные действия, в соответствии с соглашением о предоставлении из областного бюджета Ленинградской области гранта в форме субсидии от «01» апреля 2024 г. № Г-</w:t>
      </w:r>
      <w:r w:rsidRPr="00D640A7">
        <w:rPr>
          <w:highlight w:val="yellow"/>
        </w:rPr>
        <w:t>000</w:t>
      </w:r>
      <w:r w:rsidRPr="00D640A7">
        <w:t xml:space="preserve">, и приложениях к нему. </w:t>
      </w:r>
    </w:p>
    <w:p w14:paraId="6B8A0A50" w14:textId="2241C23D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rPr>
          <w:highlight w:val="yellow"/>
        </w:rPr>
        <w:t>Во время работы быть вежлив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и внимательн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по отношению к </w:t>
      </w:r>
      <w:proofErr w:type="spellStart"/>
      <w:r w:rsidRPr="00D640A7">
        <w:rPr>
          <w:highlight w:val="yellow"/>
        </w:rPr>
        <w:t>благополучателям</w:t>
      </w:r>
      <w:proofErr w:type="spellEnd"/>
      <w:r w:rsidRPr="00D640A7">
        <w:rPr>
          <w:highlight w:val="yellow"/>
        </w:rPr>
        <w:t>. Стремиться максимизировать полезность от итогов Проекта. Всесторонне помогать добровольцам проекта и руководителю проекта, выполнять иные функции, необходимые для качестве</w:t>
      </w:r>
      <w:r w:rsidR="00D640A7">
        <w:rPr>
          <w:highlight w:val="yellow"/>
        </w:rPr>
        <w:t>н</w:t>
      </w:r>
      <w:r w:rsidRPr="00D640A7">
        <w:rPr>
          <w:highlight w:val="yellow"/>
        </w:rPr>
        <w:t>ной реализации проекта.</w:t>
      </w:r>
    </w:p>
    <w:p w14:paraId="0C3DD44D" w14:textId="12CCFA96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Работодатель </w:t>
      </w:r>
      <w:r w:rsidR="00326ED7">
        <w:t xml:space="preserve">имеет право выплачивать </w:t>
      </w:r>
      <w:r w:rsidRPr="00D640A7">
        <w:t>Работнику заработную плату из средств, полученных Работодателем о предоставлении из областного бюджета Ленинградской области гранта в форме субсидии от «01» апреля 2024 г. № Г-</w:t>
      </w:r>
      <w:r w:rsidRPr="00326ED7">
        <w:rPr>
          <w:highlight w:val="yellow"/>
        </w:rPr>
        <w:t>000</w:t>
      </w:r>
      <w:r w:rsidRPr="00D640A7">
        <w:t>. Работник имеет право получать иной доход в организации, в том числе в рамках поощрения за реализацию настоящего проекта (</w:t>
      </w:r>
      <w:proofErr w:type="spellStart"/>
      <w:r w:rsidRPr="00D640A7">
        <w:t>софинансирование</w:t>
      </w:r>
      <w:proofErr w:type="spellEnd"/>
      <w:r w:rsidRPr="00D640A7">
        <w:t>)</w:t>
      </w:r>
      <w:r w:rsidR="00D23D01">
        <w:t>, или за иную работу, не связанную с реализацией проекта</w:t>
      </w:r>
      <w:r w:rsidRPr="00D640A7">
        <w:t xml:space="preserve">. </w:t>
      </w:r>
    </w:p>
    <w:p w14:paraId="6AE9F97F" w14:textId="13F937C6" w:rsidR="003201F0" w:rsidRDefault="003201F0" w:rsidP="00CF19C6">
      <w:pPr>
        <w:pStyle w:val="aa"/>
        <w:numPr>
          <w:ilvl w:val="0"/>
          <w:numId w:val="9"/>
        </w:numPr>
        <w:ind w:left="0" w:firstLine="426"/>
        <w:jc w:val="both"/>
      </w:pPr>
      <w:proofErr w:type="gramStart"/>
      <w:r w:rsidRPr="003201F0">
        <w:t xml:space="preserve">Работник </w:t>
      </w:r>
      <w:r w:rsidR="00297BD2" w:rsidRPr="00297BD2">
        <w:t xml:space="preserve"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 </w:t>
      </w:r>
      <w:r w:rsidRPr="003201F0">
        <w:t>«01</w:t>
      </w:r>
      <w:proofErr w:type="gramEnd"/>
      <w:r w:rsidRPr="003201F0">
        <w:t>» апреля 2024 г. № Г-</w:t>
      </w:r>
      <w:r w:rsidRPr="003201F0">
        <w:rPr>
          <w:highlight w:val="yellow"/>
        </w:rPr>
        <w:t>000</w:t>
      </w:r>
      <w:r w:rsidRPr="003201F0">
        <w:t>».</w:t>
      </w:r>
    </w:p>
    <w:p w14:paraId="5AE36211" w14:textId="76ED3B7A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>Срок дейст</w:t>
      </w:r>
      <w:bookmarkStart w:id="0" w:name="_GoBack"/>
      <w:bookmarkEnd w:id="0"/>
      <w:r w:rsidRPr="00D640A7">
        <w:t xml:space="preserve">вия настоящего </w:t>
      </w:r>
      <w:r>
        <w:t xml:space="preserve">дополнительного соглашения </w:t>
      </w:r>
      <w:r w:rsidRPr="00D640A7">
        <w:t xml:space="preserve"> – </w:t>
      </w:r>
      <w:r w:rsidRPr="00D640A7">
        <w:rPr>
          <w:highlight w:val="yellow"/>
        </w:rPr>
        <w:t>девять</w:t>
      </w:r>
      <w:r w:rsidRPr="00D640A7">
        <w:t xml:space="preserve"> месяцев (срок реализации Проекта «</w:t>
      </w:r>
      <w:r w:rsidRPr="00D640A7">
        <w:rPr>
          <w:color w:val="FF0000"/>
        </w:rPr>
        <w:t>Название проекта</w:t>
      </w:r>
      <w:r w:rsidRPr="00D640A7">
        <w:t xml:space="preserve">»  - с </w:t>
      </w:r>
      <w:r w:rsidRPr="00D640A7">
        <w:rPr>
          <w:highlight w:val="yellow"/>
        </w:rPr>
        <w:t>01 апреля 2024 года по 31 декабря 2024</w:t>
      </w:r>
      <w:r w:rsidRPr="00D640A7">
        <w:t xml:space="preserve"> года</w:t>
      </w:r>
      <w:r>
        <w:t>, с которым Работник ознакомлен до момента подписания настоящего Дополнительного соглашения</w:t>
      </w:r>
      <w:r w:rsidRPr="00D640A7">
        <w:t>).</w:t>
      </w:r>
    </w:p>
    <w:p w14:paraId="5C64C3DD" w14:textId="0F96AC51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>
        <w:t xml:space="preserve">Иные пункты, не затронутые настоящим соглашением, регулируются основным трудовым договором. </w:t>
      </w:r>
      <w:r w:rsidRPr="00D640A7">
        <w:t>Настоящ</w:t>
      </w:r>
      <w:r>
        <w:t>ее</w:t>
      </w:r>
      <w:r w:rsidRPr="00D640A7">
        <w:t xml:space="preserve"> </w:t>
      </w:r>
      <w:r>
        <w:t>соглашение</w:t>
      </w:r>
      <w:r w:rsidRPr="00D640A7">
        <w:t xml:space="preserve"> составлен</w:t>
      </w:r>
      <w:r>
        <w:t>о</w:t>
      </w:r>
      <w:r w:rsidRPr="00D640A7">
        <w:t xml:space="preserve"> в двух экземплярах, имеющих одинаковую юридическую силу, по одному для каждой из Сторон. </w:t>
      </w:r>
    </w:p>
    <w:p w14:paraId="2DEF46ED" w14:textId="77777777" w:rsidR="00D640A7" w:rsidRPr="00D640A7" w:rsidRDefault="00D640A7" w:rsidP="00D640A7">
      <w:pPr>
        <w:pStyle w:val="aa"/>
      </w:pPr>
    </w:p>
    <w:p w14:paraId="51873AA3" w14:textId="77777777" w:rsidR="00D640A7" w:rsidRPr="00D640A7" w:rsidRDefault="00D640A7" w:rsidP="00D640A7">
      <w:pPr>
        <w:spacing w:after="120"/>
        <w:jc w:val="center"/>
        <w:rPr>
          <w:b/>
          <w:bCs/>
        </w:rPr>
      </w:pPr>
      <w:r w:rsidRPr="00D640A7">
        <w:rPr>
          <w:b/>
          <w:bCs/>
        </w:rPr>
        <w:t>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D640A7" w:rsidRPr="00D640A7" w14:paraId="67CBDDEC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E42" w14:textId="77777777" w:rsidR="00D640A7" w:rsidRPr="00D640A7" w:rsidRDefault="00D640A7" w:rsidP="008D3244">
            <w:pPr>
              <w:jc w:val="center"/>
            </w:pPr>
            <w:r w:rsidRPr="00D640A7"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B29" w14:textId="77777777" w:rsidR="00D640A7" w:rsidRPr="00D640A7" w:rsidRDefault="00D640A7" w:rsidP="008D3244">
            <w:pPr>
              <w:jc w:val="center"/>
            </w:pPr>
            <w:r w:rsidRPr="00D640A7">
              <w:t>РАБОТНИК:</w:t>
            </w:r>
          </w:p>
        </w:tc>
      </w:tr>
      <w:tr w:rsidR="00D640A7" w:rsidRPr="00D640A7" w14:paraId="29668653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9242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  <w:color w:val="FF0000"/>
              </w:rPr>
              <w:t>Автономная некоммерческая организация «ПРИМЕР»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BA8F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</w:rPr>
              <w:t xml:space="preserve">Гражданин </w:t>
            </w:r>
            <w:r w:rsidRPr="00D640A7">
              <w:rPr>
                <w:b/>
                <w:highlight w:val="yellow"/>
              </w:rPr>
              <w:t>Российской Федерации</w:t>
            </w:r>
          </w:p>
          <w:p w14:paraId="38F1A57D" w14:textId="77777777" w:rsidR="00D640A7" w:rsidRPr="00D640A7" w:rsidRDefault="00D640A7" w:rsidP="008D3244">
            <w:pPr>
              <w:jc w:val="center"/>
              <w:rPr>
                <w:b/>
              </w:rPr>
            </w:pPr>
          </w:p>
        </w:tc>
      </w:tr>
      <w:tr w:rsidR="00D640A7" w:rsidRPr="00D640A7" w14:paraId="29CBF748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C14" w14:textId="77777777" w:rsidR="00D640A7" w:rsidRPr="00D640A7" w:rsidRDefault="00D640A7" w:rsidP="008D3244">
            <w:r w:rsidRPr="00D640A7">
              <w:lastRenderedPageBreak/>
              <w:t>Работодатель</w:t>
            </w:r>
          </w:p>
          <w:p w14:paraId="7874649F" w14:textId="77777777" w:rsidR="00D640A7" w:rsidRPr="00D640A7" w:rsidRDefault="00D640A7" w:rsidP="008D3244">
            <w:r w:rsidRPr="00D640A7">
              <w:rPr>
                <w:highlight w:val="yellow"/>
              </w:rPr>
              <w:t>Генеральный</w:t>
            </w:r>
            <w:r w:rsidRPr="00D640A7">
              <w:t xml:space="preserve"> </w:t>
            </w:r>
            <w:r w:rsidRPr="00D640A7">
              <w:rPr>
                <w:highlight w:val="yellow"/>
              </w:rPr>
              <w:t>директор (или иное)</w:t>
            </w:r>
          </w:p>
          <w:p w14:paraId="24453228" w14:textId="77777777" w:rsidR="00D640A7" w:rsidRPr="00D640A7" w:rsidRDefault="00D640A7" w:rsidP="008D3244"/>
          <w:p w14:paraId="0DA1EEE4" w14:textId="77777777" w:rsidR="00D640A7" w:rsidRPr="00D640A7" w:rsidRDefault="00D640A7" w:rsidP="008D3244">
            <w:r w:rsidRPr="00D640A7">
              <w:t xml:space="preserve">_________________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9D0" w14:textId="77777777" w:rsidR="00D640A7" w:rsidRPr="00D640A7" w:rsidRDefault="00D640A7" w:rsidP="008D3244">
            <w:r w:rsidRPr="00D640A7">
              <w:t>Работник</w:t>
            </w:r>
          </w:p>
          <w:p w14:paraId="462600E4" w14:textId="77777777" w:rsidR="00D640A7" w:rsidRPr="00D640A7" w:rsidRDefault="00D640A7" w:rsidP="008D3244"/>
          <w:p w14:paraId="3AFD0ABD" w14:textId="77777777" w:rsidR="00D640A7" w:rsidRPr="00D640A7" w:rsidRDefault="00D640A7" w:rsidP="008D3244"/>
          <w:p w14:paraId="1891BB52" w14:textId="77777777" w:rsidR="00D640A7" w:rsidRPr="00D640A7" w:rsidRDefault="00D640A7" w:rsidP="008D3244">
            <w:r w:rsidRPr="00D640A7">
              <w:t xml:space="preserve">________________ / </w:t>
            </w:r>
          </w:p>
        </w:tc>
      </w:tr>
    </w:tbl>
    <w:p w14:paraId="10DA4B5E" w14:textId="77777777" w:rsidR="00D640A7" w:rsidRPr="00D640A7" w:rsidRDefault="00D640A7" w:rsidP="00D640A7"/>
    <w:p w14:paraId="2C7C0C44" w14:textId="77777777" w:rsidR="00D640A7" w:rsidRPr="00D640A7" w:rsidRDefault="00D640A7" w:rsidP="00D640A7">
      <w:pPr>
        <w:pStyle w:val="aa"/>
        <w:ind w:left="1287"/>
        <w:jc w:val="both"/>
      </w:pPr>
    </w:p>
    <w:sectPr w:rsidR="00D640A7" w:rsidRPr="00D640A7" w:rsidSect="00D332C4">
      <w:footerReference w:type="default" r:id="rId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2219A" w14:textId="77777777" w:rsidR="001C68FC" w:rsidRDefault="001C68FC" w:rsidP="002D7332">
      <w:r>
        <w:separator/>
      </w:r>
    </w:p>
  </w:endnote>
  <w:endnote w:type="continuationSeparator" w:id="0">
    <w:p w14:paraId="7CC07861" w14:textId="77777777" w:rsidR="001C68FC" w:rsidRDefault="001C68FC" w:rsidP="002D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6726"/>
      <w:docPartObj>
        <w:docPartGallery w:val="Page Numbers (Bottom of Page)"/>
        <w:docPartUnique/>
      </w:docPartObj>
    </w:sdtPr>
    <w:sdtEndPr/>
    <w:sdtContent>
      <w:p w14:paraId="09EC376B" w14:textId="258DB4C4" w:rsidR="002D7332" w:rsidRDefault="002D733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D2">
          <w:rPr>
            <w:noProof/>
          </w:rPr>
          <w:t>1</w:t>
        </w:r>
        <w:r>
          <w:fldChar w:fldCharType="end"/>
        </w:r>
      </w:p>
    </w:sdtContent>
  </w:sdt>
  <w:p w14:paraId="74BD6C6F" w14:textId="77777777" w:rsidR="002D7332" w:rsidRDefault="002D73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C5D6A" w14:textId="77777777" w:rsidR="001C68FC" w:rsidRDefault="001C68FC" w:rsidP="002D7332">
      <w:r>
        <w:separator/>
      </w:r>
    </w:p>
  </w:footnote>
  <w:footnote w:type="continuationSeparator" w:id="0">
    <w:p w14:paraId="05218CB9" w14:textId="77777777" w:rsidR="001C68FC" w:rsidRDefault="001C68FC" w:rsidP="002D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1C"/>
    <w:multiLevelType w:val="hybridMultilevel"/>
    <w:tmpl w:val="5D5E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A1900"/>
    <w:multiLevelType w:val="hybridMultilevel"/>
    <w:tmpl w:val="24BA3B88"/>
    <w:lvl w:ilvl="0" w:tplc="77C05B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E7370B"/>
    <w:multiLevelType w:val="hybridMultilevel"/>
    <w:tmpl w:val="8C2AA048"/>
    <w:lvl w:ilvl="0" w:tplc="5734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96532"/>
    <w:multiLevelType w:val="multilevel"/>
    <w:tmpl w:val="7C9874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3470392"/>
    <w:multiLevelType w:val="multilevel"/>
    <w:tmpl w:val="482E76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4" w:hanging="69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23C03BD3"/>
    <w:multiLevelType w:val="hybridMultilevel"/>
    <w:tmpl w:val="A93E3698"/>
    <w:lvl w:ilvl="0" w:tplc="FF842174">
      <w:start w:val="3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79D2554"/>
    <w:multiLevelType w:val="hybridMultilevel"/>
    <w:tmpl w:val="909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73458"/>
    <w:multiLevelType w:val="hybridMultilevel"/>
    <w:tmpl w:val="9D426EDA"/>
    <w:lvl w:ilvl="0" w:tplc="5CA6C1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D0729"/>
    <w:multiLevelType w:val="hybridMultilevel"/>
    <w:tmpl w:val="A3047A50"/>
    <w:lvl w:ilvl="0" w:tplc="041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9">
    <w:nsid w:val="699F543A"/>
    <w:multiLevelType w:val="hybridMultilevel"/>
    <w:tmpl w:val="3C9A3E6C"/>
    <w:lvl w:ilvl="0" w:tplc="37B6C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1664B"/>
    <w:multiLevelType w:val="hybridMultilevel"/>
    <w:tmpl w:val="195C53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E"/>
    <w:rsid w:val="00006638"/>
    <w:rsid w:val="00021F40"/>
    <w:rsid w:val="00034683"/>
    <w:rsid w:val="000A2A1C"/>
    <w:rsid w:val="000A53B7"/>
    <w:rsid w:val="000B24ED"/>
    <w:rsid w:val="000D087C"/>
    <w:rsid w:val="000D3E8C"/>
    <w:rsid w:val="000D43F6"/>
    <w:rsid w:val="00110C9C"/>
    <w:rsid w:val="00112CDC"/>
    <w:rsid w:val="001229D8"/>
    <w:rsid w:val="00152756"/>
    <w:rsid w:val="001858A1"/>
    <w:rsid w:val="001974EC"/>
    <w:rsid w:val="001A2501"/>
    <w:rsid w:val="001C2162"/>
    <w:rsid w:val="001C68FC"/>
    <w:rsid w:val="001D11B6"/>
    <w:rsid w:val="001E1A16"/>
    <w:rsid w:val="001F3D46"/>
    <w:rsid w:val="001F6E45"/>
    <w:rsid w:val="00201409"/>
    <w:rsid w:val="00204B8E"/>
    <w:rsid w:val="00230CD0"/>
    <w:rsid w:val="00255944"/>
    <w:rsid w:val="00266306"/>
    <w:rsid w:val="00275A2F"/>
    <w:rsid w:val="00297BD2"/>
    <w:rsid w:val="002A4BE3"/>
    <w:rsid w:val="002B2437"/>
    <w:rsid w:val="002B5357"/>
    <w:rsid w:val="002C0EB6"/>
    <w:rsid w:val="002D7332"/>
    <w:rsid w:val="00300D3C"/>
    <w:rsid w:val="003201F0"/>
    <w:rsid w:val="00324219"/>
    <w:rsid w:val="00326AE9"/>
    <w:rsid w:val="00326ED7"/>
    <w:rsid w:val="00334069"/>
    <w:rsid w:val="003366DC"/>
    <w:rsid w:val="00337D4F"/>
    <w:rsid w:val="0035218D"/>
    <w:rsid w:val="0035528D"/>
    <w:rsid w:val="00356D60"/>
    <w:rsid w:val="00380162"/>
    <w:rsid w:val="003810A1"/>
    <w:rsid w:val="003865AB"/>
    <w:rsid w:val="0038770B"/>
    <w:rsid w:val="003B33FC"/>
    <w:rsid w:val="003B3F5D"/>
    <w:rsid w:val="003B5123"/>
    <w:rsid w:val="003C759E"/>
    <w:rsid w:val="00410241"/>
    <w:rsid w:val="0042169A"/>
    <w:rsid w:val="00430904"/>
    <w:rsid w:val="004556AD"/>
    <w:rsid w:val="00470BA1"/>
    <w:rsid w:val="004A0F6C"/>
    <w:rsid w:val="004D5A43"/>
    <w:rsid w:val="004D7F49"/>
    <w:rsid w:val="004F5AB9"/>
    <w:rsid w:val="00507390"/>
    <w:rsid w:val="005079E3"/>
    <w:rsid w:val="00520F4D"/>
    <w:rsid w:val="00581904"/>
    <w:rsid w:val="005C6898"/>
    <w:rsid w:val="005E015B"/>
    <w:rsid w:val="006306AE"/>
    <w:rsid w:val="0065330E"/>
    <w:rsid w:val="00664651"/>
    <w:rsid w:val="00667232"/>
    <w:rsid w:val="00682710"/>
    <w:rsid w:val="00692242"/>
    <w:rsid w:val="006A0B67"/>
    <w:rsid w:val="006A4860"/>
    <w:rsid w:val="006D5B07"/>
    <w:rsid w:val="006E5C97"/>
    <w:rsid w:val="007046BB"/>
    <w:rsid w:val="00715A78"/>
    <w:rsid w:val="007217DB"/>
    <w:rsid w:val="00723A6D"/>
    <w:rsid w:val="007243C6"/>
    <w:rsid w:val="0073408B"/>
    <w:rsid w:val="00760196"/>
    <w:rsid w:val="00781FD7"/>
    <w:rsid w:val="007873DE"/>
    <w:rsid w:val="007A5868"/>
    <w:rsid w:val="007B27A8"/>
    <w:rsid w:val="007C3005"/>
    <w:rsid w:val="007D57FD"/>
    <w:rsid w:val="007F3BDC"/>
    <w:rsid w:val="007F4D1F"/>
    <w:rsid w:val="0080062D"/>
    <w:rsid w:val="00801050"/>
    <w:rsid w:val="00804DD6"/>
    <w:rsid w:val="00807B90"/>
    <w:rsid w:val="00811A81"/>
    <w:rsid w:val="00834922"/>
    <w:rsid w:val="008660DE"/>
    <w:rsid w:val="008A3B85"/>
    <w:rsid w:val="008B2B3E"/>
    <w:rsid w:val="008D0EE7"/>
    <w:rsid w:val="008D6D5F"/>
    <w:rsid w:val="008E0E5F"/>
    <w:rsid w:val="00914483"/>
    <w:rsid w:val="00922DC2"/>
    <w:rsid w:val="00972613"/>
    <w:rsid w:val="00983070"/>
    <w:rsid w:val="009B5E5C"/>
    <w:rsid w:val="009C1701"/>
    <w:rsid w:val="009E26E5"/>
    <w:rsid w:val="009F1F23"/>
    <w:rsid w:val="00A0670B"/>
    <w:rsid w:val="00A13B8A"/>
    <w:rsid w:val="00A3046E"/>
    <w:rsid w:val="00A35D78"/>
    <w:rsid w:val="00A37A7A"/>
    <w:rsid w:val="00A53248"/>
    <w:rsid w:val="00A661E0"/>
    <w:rsid w:val="00A85F99"/>
    <w:rsid w:val="00AA435C"/>
    <w:rsid w:val="00AA7EAE"/>
    <w:rsid w:val="00AD1F81"/>
    <w:rsid w:val="00AF2E38"/>
    <w:rsid w:val="00AF4C7D"/>
    <w:rsid w:val="00B032C4"/>
    <w:rsid w:val="00B211E8"/>
    <w:rsid w:val="00B47C13"/>
    <w:rsid w:val="00B6330D"/>
    <w:rsid w:val="00B649BE"/>
    <w:rsid w:val="00B745F7"/>
    <w:rsid w:val="00B75666"/>
    <w:rsid w:val="00BA36D6"/>
    <w:rsid w:val="00C10B5D"/>
    <w:rsid w:val="00C21687"/>
    <w:rsid w:val="00C35A65"/>
    <w:rsid w:val="00C47503"/>
    <w:rsid w:val="00C47525"/>
    <w:rsid w:val="00C47E8B"/>
    <w:rsid w:val="00C723AD"/>
    <w:rsid w:val="00C7323F"/>
    <w:rsid w:val="00C94C74"/>
    <w:rsid w:val="00C95821"/>
    <w:rsid w:val="00CA2861"/>
    <w:rsid w:val="00CA6F78"/>
    <w:rsid w:val="00CC5A14"/>
    <w:rsid w:val="00CD62EE"/>
    <w:rsid w:val="00CF19C6"/>
    <w:rsid w:val="00CF69ED"/>
    <w:rsid w:val="00D01909"/>
    <w:rsid w:val="00D156D5"/>
    <w:rsid w:val="00D23D01"/>
    <w:rsid w:val="00D2470A"/>
    <w:rsid w:val="00D332C4"/>
    <w:rsid w:val="00D41D10"/>
    <w:rsid w:val="00D478C2"/>
    <w:rsid w:val="00D55A74"/>
    <w:rsid w:val="00D6149C"/>
    <w:rsid w:val="00D640A7"/>
    <w:rsid w:val="00D75B59"/>
    <w:rsid w:val="00D807CC"/>
    <w:rsid w:val="00D93F07"/>
    <w:rsid w:val="00DB4183"/>
    <w:rsid w:val="00E11E66"/>
    <w:rsid w:val="00E27B65"/>
    <w:rsid w:val="00E40673"/>
    <w:rsid w:val="00E72242"/>
    <w:rsid w:val="00E87C8A"/>
    <w:rsid w:val="00EA7357"/>
    <w:rsid w:val="00EC1730"/>
    <w:rsid w:val="00ED1EA7"/>
    <w:rsid w:val="00ED39BC"/>
    <w:rsid w:val="00EF6326"/>
    <w:rsid w:val="00F01509"/>
    <w:rsid w:val="00F12AA5"/>
    <w:rsid w:val="00F35D5D"/>
    <w:rsid w:val="00F42B92"/>
    <w:rsid w:val="00F479B4"/>
    <w:rsid w:val="00F502D8"/>
    <w:rsid w:val="00F735EB"/>
    <w:rsid w:val="00F7776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2920-0CDC-49CC-B239-D9D339A0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"КАМЭНЕРГО"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ГРС</cp:lastModifiedBy>
  <cp:revision>10</cp:revision>
  <cp:lastPrinted>2015-07-31T12:20:00Z</cp:lastPrinted>
  <dcterms:created xsi:type="dcterms:W3CDTF">2024-04-27T08:47:00Z</dcterms:created>
  <dcterms:modified xsi:type="dcterms:W3CDTF">2025-06-26T13:20:00Z</dcterms:modified>
</cp:coreProperties>
</file>